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none" w:color="FFFFFF" w:sz="0"/>
              <w:left w:val="none" w:color="FFFFFF" w:sz="0"/>
              <w:bottom w:val="none" w:color="FFFFFF" w:sz="0"/>
              <w:right w:val="none" w:color="FFFFFF" w:sz="0"/>
            </w:tcBorders>
            <w:shd w:fill="0D47A1" w:val="clear"/>
            <w:tcMar>
              <w:top w:type="dxa" w:w="320"/>
              <w:left w:type="dxa" w:w="480"/>
              <w:bottom w:type="dxa" w:w="320"/>
              <w:right w:type="dxa" w:w="480"/>
            </w:tcMar>
          </w:tcPr>
          <w:p>
            <w:r>
              <w:rPr>
                <w:rFonts w:ascii="Calibri" w:cs="Calibri" w:eastAsia="Calibri" w:hAnsi="Calibri"/>
                <w:b/>
                <w:bCs/>
                <w:color w:val="FFFFFF"/>
                <w:sz w:val="44"/>
                <w:szCs w:val="44"/>
              </w:rPr>
              <w:t xml:space="preserve">Bongani Khumalo</w:t>
            </w:r>
          </w:p>
          <w:p>
            <w:pPr>
              <w:spacing w:after="60"/>
            </w:pPr>
            <w:r>
              <w:rPr>
                <w:rFonts w:ascii="Calibri" w:cs="Calibri" w:eastAsia="Calibri" w:hAnsi="Calibri"/>
                <w:color w:val="BBDEFB"/>
                <w:sz w:val="21"/>
                <w:szCs w:val="21"/>
              </w:rPr>
              <w:t xml:space="preserve">PrEng  |  Senior Structural Engineer  |  ECSA Reg. 20181234</w:t>
            </w:r>
          </w:p>
          <w:p>
            <w:r>
              <w:rPr>
                <w:rFonts w:ascii="Calibri" w:cs="Calibri" w:eastAsia="Calibri" w:hAnsi="Calibri"/>
                <w:color w:val="90CAF9"/>
                <w:sz w:val="18"/>
                <w:szCs w:val="18"/>
              </w:rPr>
              <w:t xml:space="preserve">bongani.k@gmail.com  |  +27 71 666 3344  |  Durban, KZN</w:t>
            </w:r>
          </w:p>
        </w:tc>
      </w:tr>
    </w:tbl>
    <w:p>
      <w:pPr>
        <w:pBdr>
          <w:bottom w:val="single" w:color="0D47A1" w:sz="6"/>
        </w:pBdr>
        <w:spacing w:after="80" w:before="200"/>
      </w:pPr>
      <w:r>
        <w:rPr>
          <w:rFonts w:ascii="Calibri" w:cs="Calibri" w:eastAsia="Calibri" w:hAnsi="Calibri"/>
          <w:b/>
          <w:bCs/>
          <w:color w:val="0D47A1"/>
          <w:sz w:val="24"/>
          <w:szCs w:val="24"/>
        </w:rPr>
        <w:t xml:space="preserve">PROFESSIONAL PROFILE</w:t>
      </w:r>
    </w:p>
    <w:p>
      <w:pPr>
        <w:spacing w:after="140"/>
      </w:pPr>
      <w:r>
        <w:rPr>
          <w:rFonts w:ascii="Calibri" w:cs="Calibri" w:eastAsia="Calibri" w:hAnsi="Calibri"/>
          <w:sz w:val="20"/>
          <w:szCs w:val="20"/>
        </w:rPr>
        <w:t xml:space="preserve">Professionally Registered Engineer (PrEng) with 12 years in structural and civil engineering. Delivered R880M in infrastructure projects including bridges, commercial buildings, and bulk water schemes. Expert in SANS 10160 structural design and multi-disciplinary site coordination.</w:t>
      </w:r>
    </w:p>
    <w:p>
      <w:pPr>
        <w:pBdr>
          <w:bottom w:val="single" w:color="0D47A1" w:sz="6"/>
        </w:pBdr>
        <w:spacing w:after="80" w:before="200"/>
      </w:pPr>
      <w:r>
        <w:rPr>
          <w:rFonts w:ascii="Calibri" w:cs="Calibri" w:eastAsia="Calibri" w:hAnsi="Calibri"/>
          <w:b/>
          <w:bCs/>
          <w:color w:val="0D47A1"/>
          <w:sz w:val="24"/>
          <w:szCs w:val="24"/>
        </w:rPr>
        <w:t xml:space="preserve">PROFESSIONAL EXPERIENCE</w:t>
      </w:r>
    </w:p>
    <w:p>
      <w:pPr>
        <w:spacing w:after="30"/>
      </w:pPr>
      <w:r>
        <w:rPr>
          <w:rFonts w:ascii="Calibri" w:cs="Calibri" w:eastAsia="Calibri" w:hAnsi="Calibri"/>
          <w:b/>
          <w:bCs/>
          <w:sz w:val="22"/>
          <w:szCs w:val="22"/>
        </w:rPr>
        <w:t xml:space="preserve">Senior Structural Engineer — AECOM SA</w:t>
      </w:r>
    </w:p>
    <w:p>
      <w:pPr>
        <w:spacing w:after="70"/>
      </w:pPr>
      <w:r>
        <w:rPr>
          <w:rFonts w:ascii="Calibri" w:cs="Calibri" w:eastAsia="Calibri" w:hAnsi="Calibri"/>
          <w:i/>
          <w:iCs/>
          <w:color w:val="777777"/>
          <w:sz w:val="18"/>
          <w:szCs w:val="18"/>
        </w:rPr>
        <w:t xml:space="preserve">2018 – Present  |  Durban</w:t>
      </w:r>
    </w:p>
    <w:p>
      <w:pPr>
        <w:pStyle w:val="ListParagraph"/>
        <w:numPr>
          <w:ilvl w:val="0"/>
          <w:numId w:val="2"/>
        </w:numPr>
        <w:spacing w:after="60"/>
      </w:pPr>
      <w:r>
        <w:rPr>
          <w:rFonts w:ascii="Calibri" w:cs="Calibri" w:eastAsia="Calibri" w:hAnsi="Calibri"/>
          <w:sz w:val="20"/>
          <w:szCs w:val="20"/>
        </w:rPr>
        <w:t xml:space="preserve">Designed and delivered R340M reinforced concrete bridge in KZN; completed 6 weeks ahead of schedule</w:t>
      </w:r>
    </w:p>
    <w:p>
      <w:pPr>
        <w:pStyle w:val="ListParagraph"/>
        <w:numPr>
          <w:ilvl w:val="0"/>
          <w:numId w:val="2"/>
        </w:numPr>
        <w:spacing w:after="60"/>
      </w:pPr>
      <w:r>
        <w:rPr>
          <w:rFonts w:ascii="Calibri" w:cs="Calibri" w:eastAsia="Calibri" w:hAnsi="Calibri"/>
          <w:sz w:val="20"/>
          <w:szCs w:val="20"/>
        </w:rPr>
        <w:t xml:space="preserve">Led structural peer review for R190M mixed-use development; identified change saving R8.4M</w:t>
      </w:r>
    </w:p>
    <w:p>
      <w:pPr>
        <w:pStyle w:val="ListParagraph"/>
        <w:numPr>
          <w:ilvl w:val="0"/>
          <w:numId w:val="2"/>
        </w:numPr>
        <w:spacing w:after="60"/>
      </w:pPr>
      <w:r>
        <w:rPr>
          <w:rFonts w:ascii="Calibri" w:cs="Calibri" w:eastAsia="Calibri" w:hAnsi="Calibri"/>
          <w:sz w:val="20"/>
          <w:szCs w:val="20"/>
        </w:rPr>
        <w:t xml:space="preserve">Managed team of 8 engineers and 3 CAD technicians across 4 concurrent projects</w:t>
      </w:r>
    </w:p>
    <w:p>
      <w:pPr>
        <w:spacing w:after="30"/>
      </w:pPr>
      <w:r>
        <w:rPr>
          <w:rFonts w:ascii="Calibri" w:cs="Calibri" w:eastAsia="Calibri" w:hAnsi="Calibri"/>
          <w:b/>
          <w:bCs/>
          <w:sz w:val="22"/>
          <w:szCs w:val="22"/>
        </w:rPr>
        <w:t xml:space="preserve">Structural Engineer — WSP Africa</w:t>
      </w:r>
    </w:p>
    <w:p>
      <w:pPr>
        <w:spacing w:after="70"/>
      </w:pPr>
      <w:r>
        <w:rPr>
          <w:rFonts w:ascii="Calibri" w:cs="Calibri" w:eastAsia="Calibri" w:hAnsi="Calibri"/>
          <w:i/>
          <w:iCs/>
          <w:color w:val="777777"/>
          <w:sz w:val="18"/>
          <w:szCs w:val="18"/>
        </w:rPr>
        <w:t xml:space="preserve">2014 – 2018  |  Johannesburg</w:t>
      </w:r>
    </w:p>
    <w:p>
      <w:pPr>
        <w:pStyle w:val="ListParagraph"/>
        <w:numPr>
          <w:ilvl w:val="0"/>
          <w:numId w:val="2"/>
        </w:numPr>
        <w:spacing w:after="60"/>
      </w:pPr>
      <w:r>
        <w:rPr>
          <w:rFonts w:ascii="Calibri" w:cs="Calibri" w:eastAsia="Calibri" w:hAnsi="Calibri"/>
          <w:sz w:val="20"/>
          <w:szCs w:val="20"/>
        </w:rPr>
        <w:t xml:space="preserve">Delivered structural designs for 3 bulk water schemes totalling R350M</w:t>
      </w:r>
    </w:p>
    <w:p>
      <w:pPr>
        <w:pStyle w:val="ListParagraph"/>
        <w:numPr>
          <w:ilvl w:val="0"/>
          <w:numId w:val="2"/>
        </w:numPr>
        <w:spacing w:after="60"/>
      </w:pPr>
      <w:r>
        <w:rPr>
          <w:rFonts w:ascii="Calibri" w:cs="Calibri" w:eastAsia="Calibri" w:hAnsi="Calibri"/>
          <w:sz w:val="20"/>
          <w:szCs w:val="20"/>
        </w:rPr>
        <w:t xml:space="preserve">SANS 10160 compliance assessments for 14 commercial buildings; zero OHS non-conformances</w:t>
      </w:r>
    </w:p>
    <w:p>
      <w:pPr>
        <w:pBdr>
          <w:bottom w:val="single" w:color="0D47A1" w:sz="6"/>
        </w:pBdr>
        <w:spacing w:after="80" w:before="200"/>
      </w:pPr>
      <w:r>
        <w:rPr>
          <w:rFonts w:ascii="Calibri" w:cs="Calibri" w:eastAsia="Calibri" w:hAnsi="Calibri"/>
          <w:b/>
          <w:bCs/>
          <w:color w:val="0D47A1"/>
          <w:sz w:val="24"/>
          <w:szCs w:val="24"/>
        </w:rPr>
        <w:t xml:space="preserve">EDUCATION &amp; REGISTRATION</w:t>
      </w:r>
    </w:p>
    <w:p>
      <w:pPr>
        <w:spacing w:after="60"/>
      </w:pPr>
      <w:r>
        <w:rPr>
          <w:rFonts w:ascii="Calibri" w:cs="Calibri" w:eastAsia="Calibri" w:hAnsi="Calibri"/>
          <w:sz w:val="20"/>
          <w:szCs w:val="20"/>
        </w:rPr>
        <w:t xml:space="preserve">BEng (Civil &amp; Structural) — UKZN  |  2013</w:t>
      </w:r>
    </w:p>
    <w:p>
      <w:pPr>
        <w:spacing w:after="60"/>
      </w:pPr>
      <w:r>
        <w:rPr>
          <w:rFonts w:ascii="Calibri" w:cs="Calibri" w:eastAsia="Calibri" w:hAnsi="Calibri"/>
          <w:sz w:val="20"/>
          <w:szCs w:val="20"/>
        </w:rPr>
        <w:t xml:space="preserve">PrEng — ECSA Registration No. 20181234  |  2018</w:t>
      </w:r>
    </w:p>
    <w:p>
      <w:r>
        <w:rPr>
          <w:rFonts w:ascii="Calibri" w:cs="Calibri" w:eastAsia="Calibri" w:hAnsi="Calibri"/>
          <w:sz w:val="20"/>
          <w:szCs w:val="20"/>
        </w:rPr>
        <w:t xml:space="preserve">Project Management (PMD) — UKZN Short Learning  |  2019</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2026-04-09T22:35:44.457Z</dcterms:created>
  <dcterms:modified xsi:type="dcterms:W3CDTF">2026-04-09T22:35:44.457Z</dcterms:modified>
</cp:coreProperties>
</file>

<file path=docProps/custom.xml><?xml version="1.0" encoding="utf-8"?>
<Properties xmlns="http://schemas.openxmlformats.org/officeDocument/2006/custom-properties" xmlns:vt="http://schemas.openxmlformats.org/officeDocument/2006/docPropsVTypes"/>
</file>